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7F" w:rsidRPr="00721C77" w:rsidRDefault="00EB1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2052"/>
        <w:gridCol w:w="12"/>
        <w:gridCol w:w="1362"/>
        <w:gridCol w:w="12"/>
        <w:gridCol w:w="1098"/>
        <w:gridCol w:w="1418"/>
        <w:gridCol w:w="5351"/>
        <w:gridCol w:w="12"/>
        <w:gridCol w:w="3284"/>
        <w:gridCol w:w="9"/>
      </w:tblGrid>
      <w:tr w:rsidR="00721C77" w:rsidRPr="00721C77" w:rsidTr="00337265">
        <w:trPr>
          <w:trHeight w:val="201"/>
        </w:trPr>
        <w:tc>
          <w:tcPr>
            <w:tcW w:w="14997" w:type="dxa"/>
            <w:gridSpan w:val="11"/>
          </w:tcPr>
          <w:p w:rsidR="00721C77" w:rsidRDefault="00721C77" w:rsidP="00721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Лучшие практики субъектов Российской Федерации, муниципальных образований о видах льгот, применяемых в отношении объектов,</w:t>
            </w:r>
          </w:p>
          <w:p w:rsidR="00EB157F" w:rsidRPr="00721C77" w:rsidRDefault="00721C77" w:rsidP="0072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включенных в перечни государственного и муниципального имущества</w:t>
            </w:r>
          </w:p>
        </w:tc>
      </w:tr>
      <w:tr w:rsidR="00721C77" w:rsidRPr="00721C77" w:rsidTr="00337265">
        <w:trPr>
          <w:gridAfter w:val="1"/>
          <w:wAfter w:w="9" w:type="dxa"/>
          <w:trHeight w:val="364"/>
        </w:trPr>
        <w:tc>
          <w:tcPr>
            <w:tcW w:w="387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№п/п</w:t>
            </w:r>
          </w:p>
        </w:tc>
        <w:tc>
          <w:tcPr>
            <w:tcW w:w="2052" w:type="dxa"/>
          </w:tcPr>
          <w:p w:rsidR="00337265" w:rsidRPr="00721C77" w:rsidRDefault="00337265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субъекта Российской Федерации</w:t>
            </w:r>
          </w:p>
        </w:tc>
        <w:tc>
          <w:tcPr>
            <w:tcW w:w="1386" w:type="dxa"/>
            <w:gridSpan w:val="3"/>
          </w:tcPr>
          <w:p w:rsidR="00337265" w:rsidRPr="00721C77" w:rsidRDefault="00337265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Уровень власти</w:t>
            </w:r>
          </w:p>
        </w:tc>
        <w:tc>
          <w:tcPr>
            <w:tcW w:w="1098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Вид муниципального образования</w:t>
            </w:r>
          </w:p>
        </w:tc>
        <w:tc>
          <w:tcPr>
            <w:tcW w:w="1418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муниципального образования</w:t>
            </w:r>
          </w:p>
        </w:tc>
        <w:tc>
          <w:tcPr>
            <w:tcW w:w="5351" w:type="dxa"/>
          </w:tcPr>
          <w:p w:rsidR="00337265" w:rsidRPr="00721C77" w:rsidRDefault="00337265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Информация о видах льгот и их размере</w:t>
            </w:r>
          </w:p>
        </w:tc>
        <w:tc>
          <w:tcPr>
            <w:tcW w:w="3296" w:type="dxa"/>
            <w:gridSpan w:val="2"/>
          </w:tcPr>
          <w:p w:rsidR="00337265" w:rsidRPr="00721C77" w:rsidRDefault="00337265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Нормативный правовой акт</w:t>
            </w:r>
          </w:p>
        </w:tc>
      </w:tr>
      <w:tr w:rsidR="00721C77" w:rsidRPr="00721C77" w:rsidTr="00337265">
        <w:trPr>
          <w:gridAfter w:val="1"/>
          <w:wAfter w:w="9" w:type="dxa"/>
          <w:trHeight w:val="69"/>
        </w:trPr>
        <w:tc>
          <w:tcPr>
            <w:tcW w:w="387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052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86" w:type="dxa"/>
            <w:gridSpan w:val="3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98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351" w:type="dxa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296" w:type="dxa"/>
            <w:gridSpan w:val="2"/>
          </w:tcPr>
          <w:p w:rsidR="00EB157F" w:rsidRPr="00721C77" w:rsidRDefault="00721C77" w:rsidP="0033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</w:tr>
      <w:tr w:rsidR="00721C77" w:rsidRPr="00721C77" w:rsidTr="00337265">
        <w:trPr>
          <w:trHeight w:val="69"/>
        </w:trPr>
        <w:tc>
          <w:tcPr>
            <w:tcW w:w="14997" w:type="dxa"/>
            <w:gridSpan w:val="11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I. Льготы по арендной плате в виде дифференцированных ставок за пользование государственным и муниципальным имуществом</w:t>
            </w:r>
          </w:p>
        </w:tc>
      </w:tr>
      <w:tr w:rsidR="00721C77" w:rsidRPr="00721C77" w:rsidTr="00337265">
        <w:trPr>
          <w:gridAfter w:val="1"/>
          <w:wAfter w:w="9" w:type="dxa"/>
          <w:trHeight w:val="1266"/>
        </w:trPr>
        <w:tc>
          <w:tcPr>
            <w:tcW w:w="387" w:type="dxa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052" w:type="dxa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Республика Татарстан (Татарстан)</w:t>
            </w:r>
          </w:p>
        </w:tc>
        <w:tc>
          <w:tcPr>
            <w:tcW w:w="1386" w:type="dxa"/>
            <w:gridSpan w:val="3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098" w:type="dxa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г. Казань</w:t>
            </w:r>
          </w:p>
        </w:tc>
        <w:tc>
          <w:tcPr>
            <w:tcW w:w="5351" w:type="dxa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При заключении договора аренды имущества, включенного в перечень муниципального имущества, на срок пять лет арендная плата вносится арендатором:</w:t>
            </w:r>
          </w:p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первый год аренды - 0% от размера арендной платы, установленного в договоре аренды;</w:t>
            </w:r>
          </w:p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во второй год аренды - 0% от размера арендной платы, установленного в договоре аренды;</w:t>
            </w:r>
          </w:p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третий год аренды - 25% от размера арендной платы, установленного в договоре аренды;</w:t>
            </w:r>
          </w:p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четвертый год аренды - 50% от размера арендной платы, установленного в договоре аренды;</w:t>
            </w:r>
          </w:p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пятый год аренды и далее - 75% от размера арендной платы, установленного в договоре аренды</w:t>
            </w:r>
          </w:p>
        </w:tc>
        <w:tc>
          <w:tcPr>
            <w:tcW w:w="3296" w:type="dxa"/>
            <w:gridSpan w:val="2"/>
          </w:tcPr>
          <w:p w:rsidR="00EB157F" w:rsidRPr="00721C77" w:rsidRDefault="00721C7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Решение Казанской городской Думы от 17.06.2015 № 6-43 (ред. от 05.02.2021) "О порядке предоставления в аренду муниципального имущества города Казани"</w:t>
            </w:r>
          </w:p>
        </w:tc>
      </w:tr>
      <w:tr w:rsidR="00721C77" w:rsidRPr="00721C77" w:rsidTr="00337265">
        <w:trPr>
          <w:gridAfter w:val="1"/>
          <w:wAfter w:w="9" w:type="dxa"/>
          <w:trHeight w:val="1266"/>
        </w:trPr>
        <w:tc>
          <w:tcPr>
            <w:tcW w:w="387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052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Республика Татарстан (Татарстан)</w:t>
            </w:r>
          </w:p>
        </w:tc>
        <w:tc>
          <w:tcPr>
            <w:tcW w:w="1386" w:type="dxa"/>
            <w:gridSpan w:val="3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098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г. Набережные Челны</w:t>
            </w:r>
          </w:p>
        </w:tc>
        <w:tc>
          <w:tcPr>
            <w:tcW w:w="5351" w:type="dxa"/>
          </w:tcPr>
          <w:p w:rsidR="00152C6D" w:rsidRPr="00721C77" w:rsidRDefault="00152C6D" w:rsidP="00152C6D">
            <w:pPr>
              <w:spacing w:after="0" w:line="240" w:lineRule="auto"/>
              <w:ind w:firstLine="143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Льготы по арендной плате за муниципальное имущество, включенное в перечень муниципального имущества, для субъектов МСП,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устанавливаются в следующих размерах:- в первый год аренды оплата составляет - 0% от размера арендной платы, установленного договором аренды;- во второй год аренды оплата составляет - 25% от размера арендной платы, установленного договором аренды;- в третий год аренды оплата составляет - 50% от размера арендной платы, установленного договором аренды;- в четвертый год аренды оплата составляет - 75% от размера арендной платы, установленного договором аренды</w:t>
            </w:r>
          </w:p>
        </w:tc>
        <w:tc>
          <w:tcPr>
            <w:tcW w:w="3296" w:type="dxa"/>
            <w:gridSpan w:val="2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Решение Городского совета муниципального образования город Набережные Челны от 01.08.2019 № 32/8 (ред. от 18.03.2021)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"Об установлении льготы по арендной плате за 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деятельности"</w:t>
            </w:r>
          </w:p>
        </w:tc>
      </w:tr>
      <w:tr w:rsidR="00721C77" w:rsidRPr="00721C77" w:rsidTr="00337265">
        <w:trPr>
          <w:gridAfter w:val="1"/>
          <w:wAfter w:w="9" w:type="dxa"/>
          <w:trHeight w:val="1266"/>
        </w:trPr>
        <w:tc>
          <w:tcPr>
            <w:tcW w:w="387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052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Ярославская область</w:t>
            </w:r>
          </w:p>
        </w:tc>
        <w:tc>
          <w:tcPr>
            <w:tcW w:w="1386" w:type="dxa"/>
            <w:gridSpan w:val="3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098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 район</w:t>
            </w:r>
          </w:p>
        </w:tc>
        <w:tc>
          <w:tcPr>
            <w:tcW w:w="1418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Большесельский муниципальный район</w:t>
            </w:r>
          </w:p>
        </w:tc>
        <w:tc>
          <w:tcPr>
            <w:tcW w:w="5351" w:type="dxa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 Субъектам малого и среднего предпринимательства, занимающимся социально значимыми видами деятельности или иными приоритетными видами деятельности, установленными МЦП, имущество (за исключением земельных участков) предоставляется в аренду на льготных условиях: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первый год аренды производится оплата 40 процентов размера арендной платы;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во второй год аренды производится оплата 60 процентов размера арендной платы;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третий год аренды производится оплата 80 процентов размера арендной платы;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 в четвертый и последующие годы аренды производится оплата 100 процентов размера арендной платы.</w:t>
            </w:r>
          </w:p>
        </w:tc>
        <w:tc>
          <w:tcPr>
            <w:tcW w:w="3296" w:type="dxa"/>
            <w:gridSpan w:val="2"/>
          </w:tcPr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Постановление администрации Большесельского муниципального района от 17.03.2021 № 173 (ред. от 07.06.2023)</w:t>
            </w:r>
          </w:p>
          <w:p w:rsidR="00152C6D" w:rsidRPr="00721C77" w:rsidRDefault="00152C6D" w:rsidP="00152C6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"Об утверждении Порядка и условий предоставления во владение и (или) в пользование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"</w:t>
            </w:r>
          </w:p>
        </w:tc>
      </w:tr>
      <w:tr w:rsidR="00721C77" w:rsidRPr="00721C77" w:rsidTr="00337265">
        <w:trPr>
          <w:trHeight w:val="255"/>
        </w:trPr>
        <w:tc>
          <w:tcPr>
            <w:tcW w:w="14997" w:type="dxa"/>
            <w:gridSpan w:val="11"/>
          </w:tcPr>
          <w:p w:rsidR="00152C6D" w:rsidRPr="00721C77" w:rsidRDefault="00152C6D" w:rsidP="00152C6D">
            <w:pPr>
              <w:pStyle w:val="a4"/>
              <w:rPr>
                <w:rFonts w:ascii="Times New Roman" w:eastAsiaTheme="minorEastAsia" w:hAnsi="Times New Roman" w:cs="Times New Roman"/>
                <w:b/>
                <w:sz w:val="15"/>
                <w:szCs w:val="15"/>
                <w:lang w:eastAsia="ru-RU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II</w:t>
            </w: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. Мораторий на повышение арендной платы</w:t>
            </w:r>
          </w:p>
        </w:tc>
      </w:tr>
      <w:tr w:rsidR="00721C77" w:rsidRPr="00721C77" w:rsidTr="00337265">
        <w:trPr>
          <w:gridAfter w:val="1"/>
          <w:wAfter w:w="9" w:type="dxa"/>
          <w:trHeight w:val="1123"/>
        </w:trPr>
        <w:tc>
          <w:tcPr>
            <w:tcW w:w="387" w:type="dxa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</w:t>
            </w:r>
          </w:p>
        </w:tc>
        <w:tc>
          <w:tcPr>
            <w:tcW w:w="2052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Архангельская область</w:t>
            </w:r>
          </w:p>
        </w:tc>
        <w:tc>
          <w:tcPr>
            <w:tcW w:w="1386" w:type="dxa"/>
            <w:gridSpan w:val="3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Региональный</w:t>
            </w:r>
          </w:p>
        </w:tc>
        <w:tc>
          <w:tcPr>
            <w:tcW w:w="1098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</w:tcPr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351" w:type="dxa"/>
          </w:tcPr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До 31.12.2024 установлен мораторий на повышение размера арендной платы по договорам аренды недвижимого имущества, находящегося в государственной собственности области (за исключением земельных участков), заключенным с субъектами МСП и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3296" w:type="dxa"/>
            <w:gridSpan w:val="2"/>
          </w:tcPr>
          <w:p w:rsidR="009D6BD2" w:rsidRPr="00721C77" w:rsidRDefault="00A75F4D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hyperlink r:id="rId7" w:history="1">
              <w:r w:rsidR="009D6BD2" w:rsidRPr="00721C77">
                <w:rPr>
                  <w:rFonts w:ascii="Times New Roman" w:hAnsi="Times New Roman" w:cs="Times New Roman"/>
                  <w:sz w:val="15"/>
                  <w:szCs w:val="15"/>
                </w:rPr>
                <w:t>Постановление</w:t>
              </w:r>
            </w:hyperlink>
            <w:r w:rsidR="009D6BD2"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 Правительства Архангельской области от 14.06.2023 № 534-пп</w:t>
            </w:r>
          </w:p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21C77" w:rsidRPr="00721C77" w:rsidTr="00337265">
        <w:trPr>
          <w:trHeight w:val="69"/>
        </w:trPr>
        <w:tc>
          <w:tcPr>
            <w:tcW w:w="14997" w:type="dxa"/>
            <w:gridSpan w:val="11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II</w:t>
            </w:r>
            <w:r w:rsidR="00881EB1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</w:t>
            </w: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. Льготы по арендной плате в виде специальной ставки за использование государственного и муниципального имущества </w:t>
            </w:r>
          </w:p>
        </w:tc>
      </w:tr>
      <w:tr w:rsidR="00721C77" w:rsidRPr="00721C77" w:rsidTr="00337265">
        <w:trPr>
          <w:trHeight w:val="69"/>
        </w:trPr>
        <w:tc>
          <w:tcPr>
            <w:tcW w:w="14997" w:type="dxa"/>
            <w:gridSpan w:val="11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Единый льготный коэффициент к арендной плате </w:t>
            </w:r>
          </w:p>
        </w:tc>
      </w:tr>
      <w:tr w:rsidR="00721C77" w:rsidRPr="00721C77" w:rsidTr="00337265">
        <w:trPr>
          <w:gridAfter w:val="1"/>
          <w:wAfter w:w="9" w:type="dxa"/>
          <w:trHeight w:val="916"/>
        </w:trPr>
        <w:tc>
          <w:tcPr>
            <w:tcW w:w="387" w:type="dxa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064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Ростовская область</w:t>
            </w:r>
          </w:p>
        </w:tc>
        <w:tc>
          <w:tcPr>
            <w:tcW w:w="1362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110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г. Таганрог</w:t>
            </w:r>
          </w:p>
        </w:tc>
        <w:tc>
          <w:tcPr>
            <w:tcW w:w="5363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Субъектам МСП и организациям, образующим инфраструктуру поддержки субъектов МСП, осуществляющим свою деятельность в помещениях бизнес-инкубатора, предоставляется льгота за пользование муниципальным имуществом в виде установления минимального размера арендной платы за аренду помещений бизнес-инкубатора. Годовая арендная плата за 1 квадратный метр общей площади помещения, арендуемого вышеуказанными субъектами, устанавливается в размере 10 процентов рыночной стоимости арендной платы за него.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Действие настоящей статьи распространяется также на физических лиц, не являющихся индивидуальными предпринимателями и применяющими специальный налоговый режим «Налог на профессиональный доход», в соответствии со статьей 14.1 Федерального закона от 24.07.2007 № 209-ФЗ «О развитии малого и среднего предпринимательства в Российской Федерации</w:t>
            </w:r>
          </w:p>
        </w:tc>
        <w:tc>
          <w:tcPr>
            <w:tcW w:w="3284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Решение Городской Думы г. Таганрога от 26.01.2017 № 305 с изменениями на 04.04.2023 «Об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имущества».</w:t>
            </w:r>
          </w:p>
        </w:tc>
      </w:tr>
      <w:tr w:rsidR="00721C77" w:rsidRPr="00721C77" w:rsidTr="00337265">
        <w:trPr>
          <w:trHeight w:val="69"/>
        </w:trPr>
        <w:tc>
          <w:tcPr>
            <w:tcW w:w="14997" w:type="dxa"/>
            <w:gridSpan w:val="11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2. Твердая ставка в рублях за 1 кв. м арендуемой площади </w:t>
            </w:r>
          </w:p>
        </w:tc>
      </w:tr>
      <w:tr w:rsidR="00721C77" w:rsidRPr="00721C77" w:rsidTr="00337265">
        <w:trPr>
          <w:gridAfter w:val="1"/>
          <w:wAfter w:w="9" w:type="dxa"/>
          <w:trHeight w:val="569"/>
        </w:trPr>
        <w:tc>
          <w:tcPr>
            <w:tcW w:w="387" w:type="dxa"/>
          </w:tcPr>
          <w:p w:rsidR="009D6BD2" w:rsidRPr="00721C77" w:rsidRDefault="00A75F4D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064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Мурманская область</w:t>
            </w:r>
          </w:p>
        </w:tc>
        <w:tc>
          <w:tcPr>
            <w:tcW w:w="1362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110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Ковдорский муниципальный район</w:t>
            </w:r>
          </w:p>
        </w:tc>
        <w:tc>
          <w:tcPr>
            <w:tcW w:w="5363" w:type="dxa"/>
            <w:gridSpan w:val="2"/>
          </w:tcPr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Установлена льготная базовая ставка арендной платы за пользование объектами недвижимости нежилого фонда, находящимися в собственности муниципального образования Ковдорский район, включенными в перечень муниципального имущества муниципального образования Ковдорский район,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размере 16,00 рублей (шестнадцати рублей) за один квадратный метр арендуемой площади в месяц. Применяется в первый год аренды муниципального имущества</w:t>
            </w:r>
          </w:p>
        </w:tc>
        <w:tc>
          <w:tcPr>
            <w:tcW w:w="3284" w:type="dxa"/>
          </w:tcPr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Решение Совета депутатов МО Ковдорский район от 27.04.2017 N 47</w:t>
            </w:r>
          </w:p>
          <w:p w:rsidR="009D6BD2" w:rsidRPr="00721C77" w:rsidRDefault="009D6BD2" w:rsidP="009D6BD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21C77" w:rsidRPr="00721C77" w:rsidTr="00337265">
        <w:trPr>
          <w:gridAfter w:val="1"/>
          <w:wAfter w:w="9" w:type="dxa"/>
          <w:trHeight w:val="569"/>
        </w:trPr>
        <w:tc>
          <w:tcPr>
            <w:tcW w:w="387" w:type="dxa"/>
          </w:tcPr>
          <w:p w:rsidR="009D6BD2" w:rsidRPr="00721C77" w:rsidRDefault="00A75F4D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064" w:type="dxa"/>
            <w:gridSpan w:val="2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>Камчатский край</w:t>
            </w:r>
          </w:p>
        </w:tc>
        <w:tc>
          <w:tcPr>
            <w:tcW w:w="1362" w:type="dxa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Региональный</w:t>
            </w:r>
          </w:p>
        </w:tc>
        <w:tc>
          <w:tcPr>
            <w:tcW w:w="1110" w:type="dxa"/>
            <w:gridSpan w:val="2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</w:tcPr>
          <w:p w:rsidR="009D6BD2" w:rsidRPr="00721C77" w:rsidRDefault="00337265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363" w:type="dxa"/>
            <w:gridSpan w:val="2"/>
          </w:tcPr>
          <w:p w:rsidR="009D6BD2" w:rsidRPr="00721C77" w:rsidRDefault="009D6BD2" w:rsidP="009D6BD2">
            <w:pPr>
              <w:pStyle w:val="a4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>Размер арендной платы по договорам аренды земельных участков, находящихся в государственной собственности края, а также земельных участков, государственная собственность на которые не разграничена, не может быть менее 1 руб. и устанавливаться на срок более 1 года</w:t>
            </w:r>
          </w:p>
        </w:tc>
        <w:tc>
          <w:tcPr>
            <w:tcW w:w="3284" w:type="dxa"/>
          </w:tcPr>
          <w:p w:rsidR="009D6BD2" w:rsidRPr="00721C77" w:rsidRDefault="00A75F4D" w:rsidP="009D6BD2">
            <w:pPr>
              <w:pStyle w:val="a4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  <w:hyperlink r:id="rId8" w:tooltip="Ссылка на КонсультантПлюс">
              <w:r w:rsidR="009D6BD2" w:rsidRPr="00721C77">
                <w:rPr>
                  <w:rStyle w:val="af1"/>
                  <w:rFonts w:ascii="Times New Roman" w:eastAsiaTheme="minorEastAsia" w:hAnsi="Times New Roman" w:cs="Times New Roman"/>
                  <w:color w:val="auto"/>
                  <w:sz w:val="15"/>
                  <w:szCs w:val="15"/>
                  <w:u w:val="none"/>
                  <w:lang w:eastAsia="ru-RU"/>
                </w:rPr>
                <w:t>Постановление</w:t>
              </w:r>
            </w:hyperlink>
            <w:r w:rsidR="009D6BD2"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 xml:space="preserve"> Правительства Камчатского края от 08.09.2022 № 471-П</w:t>
            </w:r>
          </w:p>
        </w:tc>
      </w:tr>
      <w:tr w:rsidR="00721C77" w:rsidRPr="00721C77" w:rsidTr="00337265">
        <w:trPr>
          <w:trHeight w:val="69"/>
        </w:trPr>
        <w:tc>
          <w:tcPr>
            <w:tcW w:w="14997" w:type="dxa"/>
            <w:gridSpan w:val="11"/>
          </w:tcPr>
          <w:p w:rsidR="009D6BD2" w:rsidRPr="00721C77" w:rsidRDefault="00881EB1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V</w:t>
            </w:r>
            <w:r w:rsidR="009D6BD2" w:rsidRPr="00721C7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. Льготная ставка арендной платы за использование государственного и муниципального имущества для отдельных видов деятельности субъектов МСП</w:t>
            </w:r>
          </w:p>
        </w:tc>
      </w:tr>
      <w:tr w:rsidR="00721C77" w:rsidRPr="00721C77" w:rsidTr="00337265">
        <w:trPr>
          <w:gridAfter w:val="1"/>
          <w:wAfter w:w="9" w:type="dxa"/>
          <w:trHeight w:val="868"/>
        </w:trPr>
        <w:tc>
          <w:tcPr>
            <w:tcW w:w="387" w:type="dxa"/>
          </w:tcPr>
          <w:p w:rsidR="009D6BD2" w:rsidRPr="00721C77" w:rsidRDefault="00A75F4D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064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Ханты-Мансийский автономный округ - Югра</w:t>
            </w:r>
          </w:p>
        </w:tc>
        <w:tc>
          <w:tcPr>
            <w:tcW w:w="1362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Региональный</w:t>
            </w:r>
          </w:p>
        </w:tc>
        <w:tc>
          <w:tcPr>
            <w:tcW w:w="1110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363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Арендная платы для субъектов МСП, осуществляющих свою деятельность в социальной сфере, предусмотрено снижение размера арендной платы за пользование государственным имуществом на 90% (для иных категорий субъектов МСП и самозанятым гражданам предусмотрено снижение на 50%)</w:t>
            </w:r>
          </w:p>
        </w:tc>
        <w:tc>
          <w:tcPr>
            <w:tcW w:w="3284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Правительства Ханты-Мансийского автономного округа – Югры от 27.11.2017 № 466-п (ред. от 25.12.2020) "О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управления" </w:t>
            </w:r>
          </w:p>
        </w:tc>
      </w:tr>
      <w:tr w:rsidR="00721C77" w:rsidRPr="00721C77" w:rsidTr="00337265">
        <w:trPr>
          <w:gridAfter w:val="1"/>
          <w:wAfter w:w="9" w:type="dxa"/>
          <w:trHeight w:val="1465"/>
        </w:trPr>
        <w:tc>
          <w:tcPr>
            <w:tcW w:w="387" w:type="dxa"/>
          </w:tcPr>
          <w:p w:rsidR="009D6BD2" w:rsidRPr="00721C77" w:rsidRDefault="00A75F4D" w:rsidP="00A75F4D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9</w:t>
            </w:r>
          </w:p>
        </w:tc>
        <w:tc>
          <w:tcPr>
            <w:tcW w:w="2064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Ханты-Мансийский автономный округ - Югра</w:t>
            </w:r>
          </w:p>
        </w:tc>
        <w:tc>
          <w:tcPr>
            <w:tcW w:w="1362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110" w:type="dxa"/>
            <w:gridSpan w:val="2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г. Нягань</w:t>
            </w:r>
          </w:p>
        </w:tc>
        <w:tc>
          <w:tcPr>
            <w:tcW w:w="5363" w:type="dxa"/>
            <w:gridSpan w:val="2"/>
          </w:tcPr>
          <w:p w:rsidR="009D6BD2" w:rsidRPr="00721C77" w:rsidRDefault="009D6BD2" w:rsidP="009D6BD2">
            <w:pPr>
              <w:pStyle w:val="Default"/>
              <w:rPr>
                <w:color w:val="auto"/>
                <w:sz w:val="15"/>
                <w:szCs w:val="15"/>
              </w:rPr>
            </w:pPr>
            <w:r w:rsidRPr="00721C77">
              <w:rPr>
                <w:color w:val="auto"/>
                <w:sz w:val="15"/>
                <w:szCs w:val="15"/>
              </w:rPr>
              <w:t xml:space="preserve">2.1.2. В безвозмездное пользование имущество, включенное в Перечень, предоставляется: </w:t>
            </w:r>
          </w:p>
          <w:p w:rsidR="009D6BD2" w:rsidRPr="00721C77" w:rsidRDefault="009D6BD2" w:rsidP="009D6BD2">
            <w:pPr>
              <w:pStyle w:val="Default"/>
              <w:rPr>
                <w:color w:val="auto"/>
                <w:sz w:val="15"/>
                <w:szCs w:val="15"/>
              </w:rPr>
            </w:pPr>
            <w:r w:rsidRPr="00721C77">
              <w:rPr>
                <w:color w:val="auto"/>
                <w:sz w:val="15"/>
                <w:szCs w:val="15"/>
              </w:rPr>
              <w:t xml:space="preserve">– Субъектам, Организациям, у которых в штате не менее 50% работников на последнюю отчетную дату являются инвалидами; </w:t>
            </w:r>
          </w:p>
          <w:p w:rsidR="009D6BD2" w:rsidRPr="00721C77" w:rsidRDefault="009D6BD2" w:rsidP="009D6BD2">
            <w:pPr>
              <w:pStyle w:val="Default"/>
              <w:rPr>
                <w:color w:val="auto"/>
                <w:sz w:val="15"/>
                <w:szCs w:val="15"/>
              </w:rPr>
            </w:pPr>
            <w:r w:rsidRPr="00721C77">
              <w:rPr>
                <w:color w:val="auto"/>
                <w:sz w:val="15"/>
                <w:szCs w:val="15"/>
              </w:rPr>
              <w:t xml:space="preserve">– физическим лицам, применяющим специальный налоговый режим, являющимся инвалидами; </w:t>
            </w:r>
          </w:p>
          <w:p w:rsidR="009D6BD2" w:rsidRPr="00721C77" w:rsidRDefault="009D6BD2" w:rsidP="009D6BD2">
            <w:pPr>
              <w:pStyle w:val="Default"/>
              <w:rPr>
                <w:color w:val="auto"/>
                <w:sz w:val="15"/>
                <w:szCs w:val="15"/>
              </w:rPr>
            </w:pPr>
            <w:r w:rsidRPr="00721C77">
              <w:rPr>
                <w:color w:val="auto"/>
                <w:sz w:val="15"/>
                <w:szCs w:val="15"/>
              </w:rPr>
              <w:t xml:space="preserve">– социальным предпринимателям, имеющим статус социального предприятия; </w:t>
            </w:r>
          </w:p>
          <w:p w:rsidR="009D6BD2" w:rsidRPr="00721C77" w:rsidRDefault="009D6BD2" w:rsidP="009D6BD2">
            <w:pPr>
              <w:pStyle w:val="Default"/>
              <w:pageBreakBefore/>
              <w:rPr>
                <w:color w:val="auto"/>
                <w:sz w:val="15"/>
                <w:szCs w:val="15"/>
              </w:rPr>
            </w:pPr>
            <w:r w:rsidRPr="00721C77">
              <w:rPr>
                <w:color w:val="auto"/>
                <w:sz w:val="15"/>
                <w:szCs w:val="15"/>
              </w:rPr>
              <w:t xml:space="preserve">- фондам поддержки предпринимательства, включенным в единый реестр организаций, образующих инфраструктуру поддержки субъектов малого и среднего предпринимательства. 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Во всех остальных случаях имущество, включенное в Перечень, предоставляется Субъектам, Организациям и физическим лицам, применяющим специальный налоговый режим, в аренду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 2.1.3. Льгота по арендной плате предоставляется при заключении договора аренды в отношении имущества, включенного в Перечень, Субъектам, физическим лицам, применяющим специальный налоговый режим, осуществляющим социально значимые виды предпринимательской деятельности, указанные в приложении 2 настоящего постановления и Организациям. При этом, льготные ставки арендной платы предусматриваются в договорах аренды в первые три года действия договоров аренды в виде понижающего коэффициента, применяемого к утвержденным ставкам арендной платы, в размере: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– 0,5 от размера установленной арендной платы – в первый год аренды;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– 0,7 от размера установленной арендной платы – во второй год аренды;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– 0,8 от размера установленной арендной платы – в третий год аренды.</w:t>
            </w:r>
          </w:p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В четвертый год аренды и далее Субъекты, Организации и физические лица, применяющие специальный налоговый режим, уплачивают арендную плату в полном размере.</w:t>
            </w:r>
          </w:p>
        </w:tc>
        <w:tc>
          <w:tcPr>
            <w:tcW w:w="3284" w:type="dxa"/>
          </w:tcPr>
          <w:p w:rsidR="009D6BD2" w:rsidRPr="00721C77" w:rsidRDefault="009D6BD2" w:rsidP="009D6BD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г. Нягани от 21.12.2021 № 4068 (ред. от 21.07.2022) "Об утверждении муниципальной программы муниципального образования город Нягань "Развитие малого и среднего предпринимательства в городе Нягани"" </w:t>
            </w:r>
          </w:p>
        </w:tc>
      </w:tr>
      <w:tr w:rsidR="00721C77" w:rsidRPr="00721C77" w:rsidTr="00337265">
        <w:trPr>
          <w:trHeight w:val="56"/>
        </w:trPr>
        <w:tc>
          <w:tcPr>
            <w:tcW w:w="14997" w:type="dxa"/>
            <w:gridSpan w:val="11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V</w:t>
            </w:r>
            <w:r w:rsidRPr="00721C77">
              <w:rPr>
                <w:rFonts w:ascii="Times New Roman" w:hAnsi="Times New Roman" w:cs="Times New Roman"/>
                <w:b/>
                <w:sz w:val="15"/>
                <w:szCs w:val="15"/>
              </w:rPr>
              <w:t>. Иные льготы имущественного характера, предусмотренные для субъектов МСП и самозанятых граждан.</w:t>
            </w:r>
          </w:p>
        </w:tc>
      </w:tr>
      <w:tr w:rsidR="00721C77" w:rsidRPr="00721C77" w:rsidTr="00337265">
        <w:trPr>
          <w:gridAfter w:val="1"/>
          <w:wAfter w:w="9" w:type="dxa"/>
          <w:trHeight w:val="56"/>
        </w:trPr>
        <w:tc>
          <w:tcPr>
            <w:tcW w:w="387" w:type="dxa"/>
          </w:tcPr>
          <w:p w:rsidR="00343519" w:rsidRPr="00721C77" w:rsidRDefault="00A75F4D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064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Ростовская область</w:t>
            </w:r>
          </w:p>
        </w:tc>
        <w:tc>
          <w:tcPr>
            <w:tcW w:w="1362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110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 район</w:t>
            </w:r>
          </w:p>
        </w:tc>
        <w:tc>
          <w:tcPr>
            <w:tcW w:w="1418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Аксайский муниципальный район</w:t>
            </w:r>
          </w:p>
        </w:tc>
        <w:tc>
          <w:tcPr>
            <w:tcW w:w="5363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субъектам МСП, осуществляющим деятельность в приоритетных сферах (промышленное производство; инновационная деятельность; производство импортозамещающей и экспортной продукции; производство и переработка сельскохозяйственной продукции; жилищно-коммунальное хозяйство; здравоохранение; аптечная деятельность в сельских поселениях; защита окружающей среды; въездной, внутренний туризм и гостиничный комплекс), предпринимателям из числа молодежи, а также организациям, образующим инфраструктуру поддержки субъектов МСП в размере 70 процентов от суммы фактически уплаченной по договору (договорам) аренды, но не более 50 тыс. рублей одному субъекту МСП или одной организации, образующей инфраструктуру поддержки субъектов МСП.</w:t>
            </w:r>
          </w:p>
        </w:tc>
        <w:tc>
          <w:tcPr>
            <w:tcW w:w="3284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Постановление администрации Аксайского района от 21.07.2011 № 479 «О порядке предоставления субсидий за счет бюджета Аксайского района субъектам малого и среднего предпринимательства в приоритетных сферах деятельности, организациям, образующим инфраструктуру поддержки субъектов малого и среднего предпринимательства, в целях возмещения части арендных платежей»</w:t>
            </w:r>
          </w:p>
        </w:tc>
      </w:tr>
      <w:tr w:rsidR="00721C77" w:rsidRPr="00721C77" w:rsidTr="00337265">
        <w:trPr>
          <w:gridAfter w:val="1"/>
          <w:wAfter w:w="9" w:type="dxa"/>
          <w:trHeight w:val="56"/>
        </w:trPr>
        <w:tc>
          <w:tcPr>
            <w:tcW w:w="387" w:type="dxa"/>
          </w:tcPr>
          <w:p w:rsidR="00343519" w:rsidRPr="00721C77" w:rsidRDefault="00A75F4D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064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Московская область</w:t>
            </w:r>
          </w:p>
        </w:tc>
        <w:tc>
          <w:tcPr>
            <w:tcW w:w="1362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Муниципальный</w:t>
            </w:r>
          </w:p>
        </w:tc>
        <w:tc>
          <w:tcPr>
            <w:tcW w:w="1110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Городской округ</w:t>
            </w:r>
          </w:p>
        </w:tc>
        <w:tc>
          <w:tcPr>
            <w:tcW w:w="1418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Богородский городской округ</w:t>
            </w:r>
          </w:p>
        </w:tc>
        <w:tc>
          <w:tcPr>
            <w:tcW w:w="5363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Предоставление финансовой поддержки (субсидии) на софинансирование затрат субъектов МСП,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материалов, машин, спецтехники (далее – Оборудование), в целях создания и (или) развития либо модернизации производства товаров (работ, услуг), в том числе на его монтаж, если затраты на монтаж предусмотрены в договоре на приобретение оборудования. Размер финансовой поддержки составляет не более 50 процентов от документально подтвержденных затрат, произведенных в текущем году.</w:t>
            </w:r>
          </w:p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Указанная мера поддержки наиболее эффективна при одновременном предоставлении имущества на льготных условиях для осуществления соответствующей деятельности (например, приобретение парикмахерского оборудования с одновременным предоставлением помещения под парикмахерскую).</w:t>
            </w:r>
          </w:p>
        </w:tc>
        <w:tc>
          <w:tcPr>
            <w:tcW w:w="3284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Богородского городского округа от 24.08.2022 № 2175 «Об утверждении Порядка предоставления </w:t>
            </w:r>
          </w:p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 xml:space="preserve">финансовой поддержки (субсидии) </w:t>
            </w:r>
          </w:p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субъектам малого и среднего предпринимательства»</w:t>
            </w:r>
          </w:p>
        </w:tc>
      </w:tr>
      <w:tr w:rsidR="00721C77" w:rsidRPr="00721C77" w:rsidTr="00337265">
        <w:trPr>
          <w:gridAfter w:val="1"/>
          <w:wAfter w:w="9" w:type="dxa"/>
          <w:trHeight w:val="56"/>
        </w:trPr>
        <w:tc>
          <w:tcPr>
            <w:tcW w:w="387" w:type="dxa"/>
          </w:tcPr>
          <w:p w:rsidR="00343519" w:rsidRPr="00721C77" w:rsidRDefault="00A75F4D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12</w:t>
            </w:r>
          </w:p>
        </w:tc>
        <w:tc>
          <w:tcPr>
            <w:tcW w:w="2064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>Самарская область</w:t>
            </w:r>
          </w:p>
        </w:tc>
        <w:tc>
          <w:tcPr>
            <w:tcW w:w="1362" w:type="dxa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Региональный</w:t>
            </w:r>
          </w:p>
        </w:tc>
        <w:tc>
          <w:tcPr>
            <w:tcW w:w="1110" w:type="dxa"/>
            <w:gridSpan w:val="2"/>
          </w:tcPr>
          <w:p w:rsidR="00343519" w:rsidRPr="00721C77" w:rsidRDefault="00343519" w:rsidP="00343519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21C77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</w:tcPr>
          <w:p w:rsidR="00343519" w:rsidRPr="00721C77" w:rsidRDefault="00343519" w:rsidP="00343519">
            <w:pPr>
              <w:pStyle w:val="a4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363" w:type="dxa"/>
            <w:gridSpan w:val="2"/>
          </w:tcPr>
          <w:p w:rsidR="00343519" w:rsidRPr="00721C77" w:rsidRDefault="00343519" w:rsidP="00343519">
            <w:pPr>
              <w:pStyle w:val="a4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 xml:space="preserve">Размер арендной платы по действующим договорам аренды и (или) по вновь заключаемым договорам аренды имущества области, стороной (арендатором) по которым являются социально ориентированные некоммерческие организации или субъекты МСП, признанные социальными предприятиями в порядке, установленном </w:t>
            </w:r>
            <w:hyperlink r:id="rId9" w:tooltip="Приказ Минэкономразвития России от 29.11.2019 N 773 (ред. от 26.12.2022)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">
              <w:r w:rsidRPr="00721C77">
                <w:rPr>
                  <w:rStyle w:val="af1"/>
                  <w:rFonts w:ascii="Times New Roman" w:eastAsiaTheme="minorEastAsia" w:hAnsi="Times New Roman" w:cs="Times New Roman"/>
                  <w:color w:val="auto"/>
                  <w:sz w:val="15"/>
                  <w:szCs w:val="15"/>
                  <w:lang w:eastAsia="ru-RU"/>
                </w:rPr>
                <w:t>приказом</w:t>
              </w:r>
            </w:hyperlink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 xml:space="preserve"> Министерства экономического развития РФ от 29.11.2019 N 773, установлен в размере 50% от определенной арендной платы в период с 01.01.</w:t>
            </w:r>
            <w:bookmarkStart w:id="0" w:name="_GoBack"/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>2022</w:t>
            </w:r>
            <w:bookmarkEnd w:id="0"/>
            <w:r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 xml:space="preserve"> по 31.12.2024.</w:t>
            </w:r>
          </w:p>
        </w:tc>
        <w:tc>
          <w:tcPr>
            <w:tcW w:w="3284" w:type="dxa"/>
          </w:tcPr>
          <w:p w:rsidR="00343519" w:rsidRPr="00721C77" w:rsidRDefault="00A75F4D" w:rsidP="00343519">
            <w:pPr>
              <w:pStyle w:val="a4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  <w:hyperlink r:id="rId10" w:tooltip="Ссылка на КонсультантПлюс">
              <w:r w:rsidR="00343519" w:rsidRPr="00721C77">
                <w:rPr>
                  <w:rStyle w:val="af1"/>
                  <w:rFonts w:ascii="Times New Roman" w:eastAsiaTheme="minorEastAsia" w:hAnsi="Times New Roman" w:cs="Times New Roman"/>
                  <w:color w:val="auto"/>
                  <w:sz w:val="15"/>
                  <w:szCs w:val="15"/>
                  <w:u w:val="none"/>
                  <w:lang w:eastAsia="ru-RU"/>
                </w:rPr>
                <w:t>Постановление</w:t>
              </w:r>
            </w:hyperlink>
            <w:r w:rsidR="00343519" w:rsidRPr="00721C77"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  <w:t xml:space="preserve"> Правительства Самарской области от 19.12.2018 № 793</w:t>
            </w:r>
          </w:p>
        </w:tc>
      </w:tr>
    </w:tbl>
    <w:p w:rsidR="00EB157F" w:rsidRPr="00721C77" w:rsidRDefault="00EB157F"/>
    <w:sectPr w:rsidR="00EB157F" w:rsidRPr="00721C77">
      <w:pgSz w:w="16838" w:h="11905" w:orient="landscape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7F" w:rsidRDefault="00721C77">
      <w:pPr>
        <w:spacing w:after="0" w:line="240" w:lineRule="auto"/>
      </w:pPr>
      <w:r>
        <w:separator/>
      </w:r>
    </w:p>
  </w:endnote>
  <w:endnote w:type="continuationSeparator" w:id="0">
    <w:p w:rsidR="00EB157F" w:rsidRDefault="0072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7F" w:rsidRDefault="00721C77">
      <w:pPr>
        <w:spacing w:after="0" w:line="240" w:lineRule="auto"/>
      </w:pPr>
      <w:r>
        <w:separator/>
      </w:r>
    </w:p>
  </w:footnote>
  <w:footnote w:type="continuationSeparator" w:id="0">
    <w:p w:rsidR="00EB157F" w:rsidRDefault="0072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F"/>
    <w:rsid w:val="000E1998"/>
    <w:rsid w:val="00152C6D"/>
    <w:rsid w:val="002A0A2B"/>
    <w:rsid w:val="00337265"/>
    <w:rsid w:val="00343519"/>
    <w:rsid w:val="004F5B4B"/>
    <w:rsid w:val="00705E57"/>
    <w:rsid w:val="00721C77"/>
    <w:rsid w:val="00726E61"/>
    <w:rsid w:val="00771660"/>
    <w:rsid w:val="00881EB1"/>
    <w:rsid w:val="009D6BD2"/>
    <w:rsid w:val="00A75F4D"/>
    <w:rsid w:val="00AA26C8"/>
    <w:rsid w:val="00C3400D"/>
    <w:rsid w:val="00E86D55"/>
    <w:rsid w:val="00E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929"/>
  <w15:docId w15:val="{5896D434-A6C2-4306-8A3F-363C828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ABBF43D4204B390B0B3A79281E32B85E22C31E97A54D337DFDC265445AA77203F2798694566354705FE1EC455A4E096vEj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B6F33137FC0AB5CDAA66D8913D7EBE245AA5BA9D79CA03B804D4976348F871B11924E59521C6921B213A53E46CC5AB9o3K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6ABBF43D4204B390B0B3A79281E32785E22C31E97452DE35DFDC265445AA77203F27987B453E394604E11EC240F2B1D0B3E0D100DFCCD8825E7A6Bv8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ABBF43D4204B390B0ADAA84EDBF2F87ED7234E072598D6988DA710B15AC22607F21CD38013339450FB44F811EABE195F8EDD11FC3CCDBv9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95A7-9E3A-4C6A-928D-EED4DF85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Акалович Ростислав Игоревич</dc:creator>
  <cp:keywords/>
  <dc:description/>
  <cp:lastModifiedBy>Ухалова Светлана Александровна</cp:lastModifiedBy>
  <cp:revision>3</cp:revision>
  <cp:lastPrinted>2024-02-09T12:23:00Z</cp:lastPrinted>
  <dcterms:created xsi:type="dcterms:W3CDTF">2024-03-07T13:20:00Z</dcterms:created>
  <dcterms:modified xsi:type="dcterms:W3CDTF">2024-03-07T13:22:00Z</dcterms:modified>
</cp:coreProperties>
</file>